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3B" w:rsidRPr="00071576" w:rsidRDefault="00071576">
      <w:pPr>
        <w:rPr>
          <w:rFonts w:ascii="Times New Roman" w:hAnsi="Times New Roman" w:cs="Times New Roman"/>
        </w:rPr>
      </w:pPr>
      <w:r w:rsidRPr="00071576">
        <w:rPr>
          <w:rStyle w:val="a3"/>
          <w:rFonts w:ascii="Times New Roman" w:hAnsi="Times New Roman" w:cs="Times New Roman"/>
          <w:b/>
          <w:bCs/>
          <w:color w:val="000000"/>
        </w:rPr>
        <w:t>Постановление Правительства РФ от 11 июля 2009 г. N 549 "О федеральном сетевом операторе в сфере навигационной деятельности"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 xml:space="preserve">(информация об </w:t>
      </w:r>
      <w:proofErr w:type="gramStart"/>
      <w:r w:rsidRPr="00071576">
        <w:rPr>
          <w:rFonts w:ascii="Times New Roman" w:hAnsi="Times New Roman" w:cs="Times New Roman"/>
          <w:color w:val="000000"/>
        </w:rPr>
        <w:t>изменениях )</w:t>
      </w:r>
      <w:r w:rsidRPr="00071576">
        <w:rPr>
          <w:rFonts w:ascii="Times New Roman" w:hAnsi="Times New Roman" w:cs="Times New Roman"/>
          <w:color w:val="000000"/>
        </w:rPr>
        <w:br/>
        <w:t>C</w:t>
      </w:r>
      <w:proofErr w:type="gramEnd"/>
      <w:r w:rsidRPr="00071576">
        <w:rPr>
          <w:rFonts w:ascii="Times New Roman" w:hAnsi="Times New Roman" w:cs="Times New Roman"/>
          <w:color w:val="000000"/>
        </w:rPr>
        <w:t xml:space="preserve"> изменениями и дополнениями от:</w:t>
      </w:r>
      <w:bookmarkStart w:id="0" w:name="_GoBack"/>
      <w:bookmarkEnd w:id="0"/>
      <w:r w:rsidRPr="00071576">
        <w:rPr>
          <w:rFonts w:ascii="Times New Roman" w:hAnsi="Times New Roman" w:cs="Times New Roman"/>
          <w:color w:val="000000"/>
        </w:rPr>
        <w:br/>
        <w:t>29 июня 2011 г., 25 мая 2012 г., 10 апреля 2015г.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В соответствии с Федеральным законом "О навигационной деятельности" Правительство Российской Федерации постановляет: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1. Принять предложение Федерального космического агентства, согласованное с Министерством обороны Российской Федерации, Министерством транспорта Российской Федерации, Министерством экономического развития Российской Федерации, Министерством промышленности и торговли Российской Федерации, другими заинтересованными федеральными органами исполнительной власти и организациями, о создании федерального сетевого оператора в целях обеспечения единства технологического управления в сфере навигационной деятельности и оказания услуг в указанной сфере для федеральных государственных и иных нужд.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2. Определить следующие основные задачи федерального сетевого оператора: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а) достижение технологической совместимости навигационно-информационных систем, функционирующих с использованием глобальной навигационной спутниковой системы ГЛОНАСС (далее - система ГЛОНАСС);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б) достижение бесперебойного функционирования объектов навигационной деятельности, которые функционируют с использованием системы ГЛОНАСС и оператором которых определен федеральный сетевой оператор;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в) обеспечение соответствия предъявляемых к навигационной аппаратуре потребителей требований протоколам обмена данными между пользовательским оборудованием и иными объектами навигационной деятельности, форматам передаваемой и хранимой информации, процедурам и регламентам взаимодействия потребителей и поставщиков услуг в сфере навигационной деятельности;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г) обеспечение совместимости российских средств навигации со средствами навигации других государств;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д) обеспечение соответствия предоставляемых услуг в сфере навигационной деятельности и средств навигации системы ГЛОНАСС требованиям, касающимся точности, надежности и безопасности;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е) предоставление субъектам правовых отношений в сфере навигационной деятельности информации о возможностях использования современных технологий в сфере навигационной деятельности;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ж) внедрение современных технологий в сфере навигационной деятельности в интересах социально-экономического развития Российской Федерации.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2.1. Определить следующие основные функции федерального сетевого оператора: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 xml:space="preserve">а) оказание заинтересованным федеральным органам исполнительной власти, органам </w:t>
      </w:r>
      <w:r w:rsidRPr="00071576">
        <w:rPr>
          <w:rFonts w:ascii="Times New Roman" w:hAnsi="Times New Roman" w:cs="Times New Roman"/>
          <w:color w:val="000000"/>
        </w:rPr>
        <w:lastRenderedPageBreak/>
        <w:t>исполнительной власти субъектов Российской Федерации, органам местного самоуправления, а также юридическим и физическим лицам услуг по разработке и внедрению, сервисному и информационному обслуживанию навигационно-информационных систем, которые функционируют с использованием системы ГЛОНАСС, и других средств навигации системы ГЛОНАСС, организации обучения персонала потребителей, использующих спутниковые навигационные технологии;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 xml:space="preserve">б) участие совместно с заинтересованными федеральными органами исполнительной власти в обеспечении совместимости и </w:t>
      </w:r>
      <w:proofErr w:type="spellStart"/>
      <w:r w:rsidRPr="00071576">
        <w:rPr>
          <w:rFonts w:ascii="Times New Roman" w:hAnsi="Times New Roman" w:cs="Times New Roman"/>
          <w:color w:val="000000"/>
        </w:rPr>
        <w:t>взаимодополняемости</w:t>
      </w:r>
      <w:proofErr w:type="spellEnd"/>
      <w:r w:rsidRPr="00071576">
        <w:rPr>
          <w:rFonts w:ascii="Times New Roman" w:hAnsi="Times New Roman" w:cs="Times New Roman"/>
          <w:color w:val="000000"/>
        </w:rPr>
        <w:t xml:space="preserve"> российских спутниковых навигационных систем с аналогичными зарубежными системами;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в) разработка предложений по обеспечению совместимости российских навигационно-информационных систем и их комплексному использованию;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г) информационно-аналитическое обеспечение и прогнозирование процессов развития и внедрения спутниковых навигационных технологий, проведение по заказам заинтересованных юридических и физических лиц научной и технологической экспертизы мероприятий в области создания и использования навигационно-информационных технологий и информирование по данным вопросам заинтересованных федеральных органов исполнительной власти и органов исполнительной власти субъектов Российской Федерации;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д) оказание информационной и методической поддержки заинтересованным федеральным органам исполнительной власти и органам исполнительной власти субъектов Российской Федерации при разработке и реализации федеральных и иных целевых программ в сфере навигационной деятельности;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е) разработка унифицированных средств навигации по заказам субъектов правовых отношений в сфере навигационной деятельности;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ж) участие совместно с заинтересованными федеральными органами исполнительной власти, генеральным конструктором системы ГЛОНАСС и главным конструктором навигационной аппаратуры потребителей в формировании и реализации единой технической политики в сфере навигационной деятельности;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з) участие совместно с заинтересованными федеральными органами исполнительной власти, генеральным конструктором системы ГЛОНАСС и главным конструктором навигационной аппаратуры потребителей в развитии и использовании системы ГЛОНАСС, в том числе на базе разработок, проводимых в рамках федеральной целевой программы "Глобальная навигационная система";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и) разработка аппаратно-программных средств сбора, обработки и представления информации спутниковых навигационных систем для оперативных служб экстренного реагирования и внедрение указанных средств в интересах социально-экономического развития Российской Федерации;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к) участие в осуществлении мониторинга навигационных полей глобальных навигационных спутниковых систем и оказание услуг по обеспечению потребителей, кроме пользователей воздушного пространства Российской Федерации, данными о состоянии навигационных полей спутниковых навигационных систем, корректирующей информацией, поступающей от объектов функциональных дополнений спутниковых навигационных систем, а также координатно-временной и навигационной информацией;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 xml:space="preserve">л) участие совместно с генеральным конструктором системы ГЛОНАСС и главным </w:t>
      </w:r>
      <w:r w:rsidRPr="00071576">
        <w:rPr>
          <w:rFonts w:ascii="Times New Roman" w:hAnsi="Times New Roman" w:cs="Times New Roman"/>
          <w:color w:val="000000"/>
        </w:rPr>
        <w:lastRenderedPageBreak/>
        <w:t>конструктором навигационной аппаратуры потребителей в экспертной оценке эффективности использования на территории Российской Федерации навигационных технологий системы ГЛОНАСС, других спутниковых навигационных систем и перспектив их развития;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м) участие в системной интеграции научно-исследовательских и производственных ресурсов для создания конкурентоспособных продуктов, сервисов и услуг с использованием навигационных спутниковых систем и их внедрение в различных сферах экономики Российской Федерации и на мировом рынке;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н) предоставление по запросам заинтересованных федеральных органов исполнительной власти имеющейся у федерального сетевого оператора навигационной информации, в том числе в период мобилизации, военного положения и в военное время, а также для предупреждения и ликвидации стихийных бедствий;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о) обеспечение защиты и целостности координатно-временной информации спутниковых навигационных систем, оператором которых является федеральный сетевой оператор.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п) мониторинг и выявление наиболее перспективных разработок в сфере навигационной деятельности, определение их потенциала для производства и реализации на внутреннем и внешнем рынках, подготовка предложений по поддержке имеющихся научно-технических заделов;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р) участие в подготовке предложений по совершенствованию нормативных правовых и нормативных технических актов в сфере навигационной деятельности.".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3. Утратил силу.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4. Установить, что федеральный сетевой оператор представляет ежегодно в IV квартале в Министерство транспорта Российской Федерации доклад об итогах исполнения возложенных на него функций.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Председатель Правительства</w:t>
      </w:r>
      <w:r w:rsidRPr="00071576">
        <w:rPr>
          <w:rFonts w:ascii="Times New Roman" w:hAnsi="Times New Roman" w:cs="Times New Roman"/>
          <w:color w:val="000000"/>
        </w:rPr>
        <w:br/>
        <w:t>Российской Федерации</w:t>
      </w:r>
      <w:r w:rsidRPr="00071576">
        <w:rPr>
          <w:rFonts w:ascii="Times New Roman" w:hAnsi="Times New Roman" w:cs="Times New Roman"/>
          <w:color w:val="000000"/>
        </w:rPr>
        <w:br/>
        <w:t>В. Путин</w:t>
      </w:r>
      <w:r w:rsidRPr="0007157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71576">
        <w:rPr>
          <w:rFonts w:ascii="Times New Roman" w:hAnsi="Times New Roman" w:cs="Times New Roman"/>
          <w:color w:val="000000"/>
        </w:rPr>
        <w:br/>
      </w:r>
      <w:r w:rsidRPr="00071576">
        <w:rPr>
          <w:rFonts w:ascii="Times New Roman" w:hAnsi="Times New Roman" w:cs="Times New Roman"/>
          <w:color w:val="000000"/>
        </w:rPr>
        <w:br/>
        <w:t>11 июля 2009 г.</w:t>
      </w:r>
      <w:r w:rsidRPr="00071576">
        <w:rPr>
          <w:rStyle w:val="apple-converted-space"/>
          <w:rFonts w:ascii="Times New Roman" w:hAnsi="Times New Roman" w:cs="Times New Roman"/>
          <w:color w:val="000000"/>
        </w:rPr>
        <w:t> </w:t>
      </w:r>
    </w:p>
    <w:sectPr w:rsidR="00D8643B" w:rsidRPr="0007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76"/>
    <w:rsid w:val="00071576"/>
    <w:rsid w:val="00D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42194-A71D-4860-B30F-B6E8633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1576"/>
    <w:rPr>
      <w:i/>
      <w:iCs/>
    </w:rPr>
  </w:style>
  <w:style w:type="character" w:customStyle="1" w:styleId="apple-converted-space">
    <w:name w:val="apple-converted-space"/>
    <w:basedOn w:val="a0"/>
    <w:rsid w:val="0007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2015-11-18T13:09:00Z</dcterms:created>
  <dcterms:modified xsi:type="dcterms:W3CDTF">2015-11-18T13:10:00Z</dcterms:modified>
</cp:coreProperties>
</file>